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B11F" w14:textId="43A1701D" w:rsidR="009D24C4" w:rsidRPr="00516DBE" w:rsidRDefault="00B22772" w:rsidP="00516DBE">
      <w:pPr>
        <w:shd w:val="clear" w:color="auto" w:fill="FFFFFF"/>
        <w:tabs>
          <w:tab w:val="clear" w:pos="454"/>
        </w:tabs>
        <w:spacing w:before="0" w:after="300" w:line="240" w:lineRule="auto"/>
        <w:jc w:val="center"/>
        <w:rPr>
          <w:rFonts w:asciiTheme="minorHAnsi" w:eastAsia="Times New Roman" w:hAnsiTheme="minorHAnsi" w:cstheme="minorHAnsi"/>
          <w:b/>
          <w:bCs/>
          <w:color w:val="1C1C1C"/>
          <w:sz w:val="28"/>
          <w:szCs w:val="28"/>
          <w:lang w:eastAsia="en-NZ"/>
        </w:rPr>
      </w:pPr>
      <w:r w:rsidRPr="007F4D6A">
        <w:rPr>
          <w:rFonts w:asciiTheme="minorHAnsi" w:hAnsiTheme="minorHAnsi"/>
          <w:b/>
          <w:noProof/>
          <w:lang w:eastAsia="en-NZ"/>
        </w:rPr>
        <w:drawing>
          <wp:inline distT="0" distB="0" distL="0" distR="0" wp14:anchorId="12625CD5" wp14:editId="07FB1E42">
            <wp:extent cx="1582420" cy="562610"/>
            <wp:effectExtent l="0" t="0" r="0" b="8890"/>
            <wp:docPr id="1" name="Picture 1" descr="H:\Crests - letterhead\New Logo's\official 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rests - letterhead\New Logo's\official letterhea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562610"/>
                    </a:xfrm>
                    <a:prstGeom prst="rect">
                      <a:avLst/>
                    </a:prstGeom>
                    <a:noFill/>
                    <a:ln>
                      <a:noFill/>
                    </a:ln>
                  </pic:spPr>
                </pic:pic>
              </a:graphicData>
            </a:graphic>
          </wp:inline>
        </w:drawing>
      </w:r>
    </w:p>
    <w:p w14:paraId="007841FB"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color w:val="000000"/>
          <w:sz w:val="20"/>
          <w:szCs w:val="20"/>
          <w:lang w:eastAsia="en-NZ"/>
        </w:rPr>
        <w:t> </w:t>
      </w:r>
    </w:p>
    <w:p w14:paraId="2087E4BF" w14:textId="77777777" w:rsidR="00516DBE" w:rsidRPr="00516DBE" w:rsidRDefault="00516DBE" w:rsidP="00516DBE">
      <w:pPr>
        <w:tabs>
          <w:tab w:val="clear" w:pos="454"/>
        </w:tabs>
        <w:spacing w:before="0" w:line="240" w:lineRule="auto"/>
        <w:jc w:val="center"/>
        <w:rPr>
          <w:rFonts w:ascii="Times New Roman" w:eastAsia="Times New Roman" w:hAnsi="Times New Roman" w:cs="Times New Roman"/>
          <w:sz w:val="24"/>
          <w:szCs w:val="24"/>
          <w:lang w:eastAsia="en-NZ"/>
        </w:rPr>
      </w:pPr>
      <w:r w:rsidRPr="00516DBE">
        <w:rPr>
          <w:rFonts w:ascii="Calibri" w:eastAsia="Times New Roman" w:hAnsi="Calibri" w:cs="Calibri"/>
          <w:b/>
          <w:bCs/>
          <w:color w:val="000000"/>
          <w:sz w:val="28"/>
          <w:szCs w:val="28"/>
          <w:lang w:eastAsia="en-NZ"/>
        </w:rPr>
        <w:t>JOB DESCRIPTION</w:t>
      </w:r>
    </w:p>
    <w:p w14:paraId="185F2D76" w14:textId="77777777" w:rsidR="00516DBE" w:rsidRPr="00516DBE" w:rsidRDefault="00516DBE" w:rsidP="00516DBE">
      <w:pPr>
        <w:tabs>
          <w:tab w:val="clear" w:pos="454"/>
        </w:tabs>
        <w:spacing w:before="0" w:after="120" w:line="240" w:lineRule="auto"/>
        <w:rPr>
          <w:rFonts w:ascii="Times New Roman" w:eastAsia="Times New Roman" w:hAnsi="Times New Roman" w:cs="Times New Roman"/>
          <w:sz w:val="24"/>
          <w:szCs w:val="24"/>
          <w:lang w:eastAsia="en-NZ"/>
        </w:rPr>
      </w:pPr>
      <w:r w:rsidRPr="00516DBE">
        <w:rPr>
          <w:rFonts w:ascii="Calibri" w:eastAsia="Times New Roman" w:hAnsi="Calibri" w:cs="Calibri"/>
          <w:color w:val="000000"/>
          <w:sz w:val="5"/>
          <w:szCs w:val="5"/>
          <w:lang w:eastAsia="en-NZ"/>
        </w:rPr>
        <w:t> </w:t>
      </w:r>
    </w:p>
    <w:p w14:paraId="165FBE15" w14:textId="77777777" w:rsidR="00516DBE" w:rsidRDefault="00516DBE" w:rsidP="00516DBE">
      <w:pPr>
        <w:tabs>
          <w:tab w:val="clear" w:pos="454"/>
        </w:tabs>
        <w:spacing w:before="0" w:line="240" w:lineRule="auto"/>
        <w:rPr>
          <w:rFonts w:ascii="Calibri" w:eastAsia="Times New Roman" w:hAnsi="Calibri" w:cs="Calibri"/>
          <w:b/>
          <w:bCs/>
          <w:i/>
          <w:iCs/>
          <w:color w:val="000000"/>
          <w:sz w:val="24"/>
          <w:szCs w:val="24"/>
          <w:lang w:eastAsia="en-NZ"/>
        </w:rPr>
      </w:pPr>
      <w:r w:rsidRPr="00516DBE">
        <w:rPr>
          <w:rFonts w:ascii="Calibri" w:eastAsia="Times New Roman" w:hAnsi="Calibri" w:cs="Calibri"/>
          <w:b/>
          <w:bCs/>
          <w:i/>
          <w:iCs/>
          <w:color w:val="000000"/>
          <w:sz w:val="24"/>
          <w:szCs w:val="24"/>
          <w:lang w:eastAsia="en-NZ"/>
        </w:rPr>
        <w:t> </w:t>
      </w:r>
    </w:p>
    <w:p w14:paraId="161F7FFC"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p>
    <w:p w14:paraId="720BDBEB"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000000"/>
          <w:sz w:val="24"/>
          <w:szCs w:val="24"/>
          <w:lang w:eastAsia="en-NZ"/>
        </w:rPr>
        <w:t>Position:</w:t>
      </w:r>
      <w:r w:rsidRPr="00516DBE">
        <w:rPr>
          <w:rFonts w:ascii="Calibri" w:eastAsia="Times New Roman" w:hAnsi="Calibri" w:cs="Calibri"/>
          <w:color w:val="000000"/>
          <w:sz w:val="24"/>
          <w:szCs w:val="24"/>
          <w:lang w:eastAsia="en-NZ"/>
        </w:rPr>
        <w:t xml:space="preserve">          </w:t>
      </w:r>
      <w:r w:rsidRPr="00516DBE">
        <w:rPr>
          <w:rFonts w:ascii="Calibri" w:eastAsia="Times New Roman" w:hAnsi="Calibri" w:cs="Calibri"/>
          <w:b/>
          <w:bCs/>
          <w:color w:val="000000"/>
          <w:sz w:val="24"/>
          <w:szCs w:val="24"/>
          <w:lang w:eastAsia="en-NZ"/>
        </w:rPr>
        <w:tab/>
      </w:r>
      <w:r w:rsidRPr="00516DBE">
        <w:rPr>
          <w:rFonts w:ascii="Calibri" w:eastAsia="Times New Roman" w:hAnsi="Calibri" w:cs="Calibri"/>
          <w:b/>
          <w:bCs/>
          <w:color w:val="000000"/>
          <w:sz w:val="24"/>
          <w:szCs w:val="24"/>
          <w:lang w:eastAsia="en-NZ"/>
        </w:rPr>
        <w:tab/>
        <w:t>CHS Foundation Advancement Manager </w:t>
      </w:r>
    </w:p>
    <w:p w14:paraId="4C00B5FA"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color w:val="000000"/>
          <w:sz w:val="20"/>
          <w:szCs w:val="20"/>
          <w:lang w:eastAsia="en-NZ"/>
        </w:rPr>
        <w:t> </w:t>
      </w:r>
    </w:p>
    <w:p w14:paraId="525213C2" w14:textId="106EDE78"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000000"/>
          <w:lang w:eastAsia="en-NZ"/>
        </w:rPr>
        <w:t>Responsible to:</w:t>
      </w:r>
      <w:r w:rsidRPr="00516DBE">
        <w:rPr>
          <w:rFonts w:ascii="Calibri" w:eastAsia="Times New Roman" w:hAnsi="Calibri" w:cs="Calibri"/>
          <w:color w:val="000000"/>
          <w:lang w:eastAsia="en-NZ"/>
        </w:rPr>
        <w:t xml:space="preserve">          </w:t>
      </w:r>
      <w:r w:rsidRPr="00516DBE">
        <w:rPr>
          <w:rFonts w:ascii="Calibri" w:eastAsia="Times New Roman" w:hAnsi="Calibri" w:cs="Calibri"/>
          <w:color w:val="000000"/>
          <w:lang w:eastAsia="en-NZ"/>
        </w:rPr>
        <w:tab/>
        <w:t>Principal</w:t>
      </w:r>
    </w:p>
    <w:p w14:paraId="31CCCE72"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color w:val="000000"/>
          <w:lang w:eastAsia="en-NZ"/>
        </w:rPr>
        <w:t>                                  </w:t>
      </w:r>
      <w:r w:rsidRPr="00516DBE">
        <w:rPr>
          <w:rFonts w:ascii="Calibri" w:eastAsia="Times New Roman" w:hAnsi="Calibri" w:cs="Calibri"/>
          <w:color w:val="000000"/>
          <w:lang w:eastAsia="en-NZ"/>
        </w:rPr>
        <w:tab/>
      </w:r>
    </w:p>
    <w:p w14:paraId="1918C482" w14:textId="7D771792" w:rsidR="00516DBE" w:rsidRPr="00516DBE" w:rsidRDefault="00516DBE" w:rsidP="00516DBE">
      <w:pPr>
        <w:shd w:val="clear" w:color="auto" w:fill="FFFFFF"/>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000000"/>
          <w:lang w:eastAsia="en-NZ"/>
        </w:rPr>
        <w:t xml:space="preserve">Tenure:                    </w:t>
      </w:r>
      <w:r w:rsidRPr="00516DBE">
        <w:rPr>
          <w:rFonts w:ascii="Calibri" w:eastAsia="Times New Roman" w:hAnsi="Calibri" w:cs="Calibri"/>
          <w:b/>
          <w:bCs/>
          <w:color w:val="000000"/>
          <w:lang w:eastAsia="en-NZ"/>
        </w:rPr>
        <w:tab/>
      </w:r>
      <w:r w:rsidRPr="00516DBE">
        <w:rPr>
          <w:rFonts w:ascii="Calibri" w:eastAsia="Times New Roman" w:hAnsi="Calibri" w:cs="Calibri"/>
          <w:color w:val="000000"/>
          <w:lang w:eastAsia="en-NZ"/>
        </w:rPr>
        <w:t>Permanent, full time</w:t>
      </w:r>
    </w:p>
    <w:p w14:paraId="0996E90C" w14:textId="77777777" w:rsidR="00516DBE" w:rsidRDefault="00516DBE" w:rsidP="00516DBE">
      <w:pPr>
        <w:tabs>
          <w:tab w:val="clear" w:pos="454"/>
        </w:tabs>
        <w:spacing w:before="0" w:line="240" w:lineRule="auto"/>
        <w:rPr>
          <w:rFonts w:ascii="Calibri" w:eastAsia="Times New Roman" w:hAnsi="Calibri" w:cs="Calibri"/>
          <w:b/>
          <w:bCs/>
          <w:color w:val="000000"/>
          <w:lang w:eastAsia="en-NZ"/>
        </w:rPr>
      </w:pPr>
    </w:p>
    <w:p w14:paraId="66376194" w14:textId="5AD07149"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000000"/>
          <w:lang w:eastAsia="en-NZ"/>
        </w:rPr>
        <w:t xml:space="preserve">Functional                  </w:t>
      </w:r>
      <w:r w:rsidRPr="00516DBE">
        <w:rPr>
          <w:rFonts w:ascii="Calibri" w:eastAsia="Times New Roman" w:hAnsi="Calibri" w:cs="Calibri"/>
          <w:b/>
          <w:bCs/>
          <w:color w:val="000000"/>
          <w:lang w:eastAsia="en-NZ"/>
        </w:rPr>
        <w:tab/>
      </w:r>
      <w:r w:rsidRPr="00516DBE">
        <w:rPr>
          <w:rFonts w:ascii="Calibri" w:eastAsia="Times New Roman" w:hAnsi="Calibri" w:cs="Calibri"/>
          <w:color w:val="000000"/>
          <w:lang w:eastAsia="en-NZ"/>
        </w:rPr>
        <w:t>SLT aligned with the CHS Foundation</w:t>
      </w:r>
    </w:p>
    <w:p w14:paraId="75A74700"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000000"/>
          <w:lang w:eastAsia="en-NZ"/>
        </w:rPr>
        <w:t>Relationships:</w:t>
      </w:r>
      <w:r w:rsidRPr="00516DBE">
        <w:rPr>
          <w:rFonts w:ascii="Calibri" w:eastAsia="Times New Roman" w:hAnsi="Calibri" w:cs="Calibri"/>
          <w:b/>
          <w:bCs/>
          <w:color w:val="000000"/>
          <w:lang w:eastAsia="en-NZ"/>
        </w:rPr>
        <w:tab/>
      </w:r>
      <w:r w:rsidRPr="00516DBE">
        <w:rPr>
          <w:rFonts w:ascii="Calibri" w:eastAsia="Times New Roman" w:hAnsi="Calibri" w:cs="Calibri"/>
          <w:b/>
          <w:bCs/>
          <w:color w:val="000000"/>
          <w:lang w:eastAsia="en-NZ"/>
        </w:rPr>
        <w:tab/>
      </w:r>
      <w:r w:rsidRPr="00516DBE">
        <w:rPr>
          <w:rFonts w:ascii="Calibri" w:eastAsia="Times New Roman" w:hAnsi="Calibri" w:cs="Calibri"/>
          <w:color w:val="1C1C1C"/>
          <w:lang w:eastAsia="en-NZ"/>
        </w:rPr>
        <w:t>External: The Cashmere High School Foundation Chair and Trustees</w:t>
      </w:r>
    </w:p>
    <w:p w14:paraId="2D5BBBD8" w14:textId="77777777" w:rsidR="00516DBE" w:rsidRPr="00516DBE" w:rsidRDefault="00516DBE" w:rsidP="00516DBE">
      <w:pPr>
        <w:tabs>
          <w:tab w:val="clear" w:pos="454"/>
        </w:tabs>
        <w:spacing w:before="0" w:line="240" w:lineRule="auto"/>
        <w:ind w:left="1440" w:firstLine="720"/>
        <w:rPr>
          <w:rFonts w:ascii="Times New Roman" w:eastAsia="Times New Roman" w:hAnsi="Times New Roman" w:cs="Times New Roman"/>
          <w:sz w:val="24"/>
          <w:szCs w:val="24"/>
          <w:lang w:eastAsia="en-NZ"/>
        </w:rPr>
      </w:pPr>
      <w:r w:rsidRPr="00516DBE">
        <w:rPr>
          <w:rFonts w:ascii="Calibri" w:eastAsia="Times New Roman" w:hAnsi="Calibri" w:cs="Calibri"/>
          <w:color w:val="1C1C1C"/>
          <w:lang w:eastAsia="en-NZ"/>
        </w:rPr>
        <w:t>External: Alumni</w:t>
      </w:r>
    </w:p>
    <w:p w14:paraId="3342163A"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color w:val="000000"/>
          <w:lang w:eastAsia="en-NZ"/>
        </w:rPr>
        <w:t>           </w:t>
      </w:r>
      <w:r w:rsidRPr="00516DBE">
        <w:rPr>
          <w:rFonts w:ascii="Calibri" w:eastAsia="Times New Roman" w:hAnsi="Calibri" w:cs="Calibri"/>
          <w:color w:val="000000"/>
          <w:lang w:eastAsia="en-NZ"/>
        </w:rPr>
        <w:tab/>
      </w:r>
      <w:r w:rsidRPr="00516DBE">
        <w:rPr>
          <w:rFonts w:ascii="Calibri" w:eastAsia="Times New Roman" w:hAnsi="Calibri" w:cs="Calibri"/>
          <w:color w:val="000000"/>
          <w:lang w:eastAsia="en-NZ"/>
        </w:rPr>
        <w:tab/>
      </w:r>
      <w:r w:rsidRPr="00516DBE">
        <w:rPr>
          <w:rFonts w:ascii="Calibri" w:eastAsia="Times New Roman" w:hAnsi="Calibri" w:cs="Calibri"/>
          <w:color w:val="000000"/>
          <w:lang w:eastAsia="en-NZ"/>
        </w:rPr>
        <w:tab/>
        <w:t>Foundation Engagement Officer</w:t>
      </w:r>
      <w:r w:rsidRPr="00516DBE">
        <w:rPr>
          <w:rFonts w:ascii="Calibri" w:eastAsia="Times New Roman" w:hAnsi="Calibri" w:cs="Calibri"/>
          <w:color w:val="000000"/>
          <w:lang w:eastAsia="en-NZ"/>
        </w:rPr>
        <w:br/>
      </w:r>
      <w:r w:rsidRPr="00516DBE">
        <w:rPr>
          <w:rFonts w:ascii="Calibri" w:eastAsia="Times New Roman" w:hAnsi="Calibri" w:cs="Calibri"/>
          <w:color w:val="000000"/>
          <w:lang w:eastAsia="en-NZ"/>
        </w:rPr>
        <w:tab/>
      </w:r>
      <w:r w:rsidRPr="00516DBE">
        <w:rPr>
          <w:rFonts w:ascii="Calibri" w:eastAsia="Times New Roman" w:hAnsi="Calibri" w:cs="Calibri"/>
          <w:color w:val="000000"/>
          <w:lang w:eastAsia="en-NZ"/>
        </w:rPr>
        <w:tab/>
      </w:r>
      <w:r w:rsidRPr="00516DBE">
        <w:rPr>
          <w:rFonts w:ascii="Calibri" w:eastAsia="Times New Roman" w:hAnsi="Calibri" w:cs="Calibri"/>
          <w:color w:val="000000"/>
          <w:lang w:eastAsia="en-NZ"/>
        </w:rPr>
        <w:tab/>
        <w:t>Foundation Database Officer</w:t>
      </w:r>
      <w:r w:rsidRPr="00516DBE">
        <w:rPr>
          <w:rFonts w:ascii="Calibri" w:eastAsia="Times New Roman" w:hAnsi="Calibri" w:cs="Calibri"/>
          <w:color w:val="000000"/>
          <w:lang w:eastAsia="en-NZ"/>
        </w:rPr>
        <w:br/>
      </w:r>
      <w:r w:rsidRPr="00516DBE">
        <w:rPr>
          <w:rFonts w:ascii="Calibri" w:eastAsia="Times New Roman" w:hAnsi="Calibri" w:cs="Calibri"/>
          <w:color w:val="000000"/>
          <w:lang w:eastAsia="en-NZ"/>
        </w:rPr>
        <w:tab/>
      </w:r>
      <w:r w:rsidRPr="00516DBE">
        <w:rPr>
          <w:rFonts w:ascii="Calibri" w:eastAsia="Times New Roman" w:hAnsi="Calibri" w:cs="Calibri"/>
          <w:color w:val="000000"/>
          <w:lang w:eastAsia="en-NZ"/>
        </w:rPr>
        <w:tab/>
      </w:r>
      <w:r w:rsidRPr="00516DBE">
        <w:rPr>
          <w:rFonts w:ascii="Calibri" w:eastAsia="Times New Roman" w:hAnsi="Calibri" w:cs="Calibri"/>
          <w:color w:val="000000"/>
          <w:lang w:eastAsia="en-NZ"/>
        </w:rPr>
        <w:tab/>
        <w:t>CHS Executive Officer</w:t>
      </w:r>
      <w:r w:rsidRPr="00516DBE">
        <w:rPr>
          <w:rFonts w:ascii="Calibri" w:eastAsia="Times New Roman" w:hAnsi="Calibri" w:cs="Calibri"/>
          <w:color w:val="000000"/>
          <w:lang w:eastAsia="en-NZ"/>
        </w:rPr>
        <w:br/>
      </w:r>
      <w:r w:rsidRPr="00516DBE">
        <w:rPr>
          <w:rFonts w:ascii="Calibri" w:eastAsia="Times New Roman" w:hAnsi="Calibri" w:cs="Calibri"/>
          <w:color w:val="000000"/>
          <w:lang w:eastAsia="en-NZ"/>
        </w:rPr>
        <w:tab/>
      </w:r>
      <w:r w:rsidRPr="00516DBE">
        <w:rPr>
          <w:rFonts w:ascii="Calibri" w:eastAsia="Times New Roman" w:hAnsi="Calibri" w:cs="Calibri"/>
          <w:color w:val="000000"/>
          <w:lang w:eastAsia="en-NZ"/>
        </w:rPr>
        <w:tab/>
      </w:r>
      <w:r w:rsidRPr="00516DBE">
        <w:rPr>
          <w:rFonts w:ascii="Calibri" w:eastAsia="Times New Roman" w:hAnsi="Calibri" w:cs="Calibri"/>
          <w:color w:val="000000"/>
          <w:lang w:eastAsia="en-NZ"/>
        </w:rPr>
        <w:tab/>
        <w:t>CHS Communications Officer</w:t>
      </w:r>
    </w:p>
    <w:p w14:paraId="095B70DC"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p>
    <w:p w14:paraId="14056DD5"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000000"/>
          <w:lang w:eastAsia="en-NZ"/>
        </w:rPr>
        <w:t xml:space="preserve">Key Purpose: </w:t>
      </w:r>
      <w:r w:rsidRPr="00516DBE">
        <w:rPr>
          <w:rFonts w:ascii="Calibri" w:eastAsia="Times New Roman" w:hAnsi="Calibri" w:cs="Calibri"/>
          <w:b/>
          <w:bCs/>
          <w:i/>
          <w:iCs/>
          <w:color w:val="000000"/>
          <w:lang w:eastAsia="en-NZ"/>
        </w:rPr>
        <w:t>           </w:t>
      </w:r>
      <w:r w:rsidRPr="00516DBE">
        <w:rPr>
          <w:rFonts w:ascii="Calibri" w:eastAsia="Times New Roman" w:hAnsi="Calibri" w:cs="Calibri"/>
          <w:b/>
          <w:bCs/>
          <w:i/>
          <w:iCs/>
          <w:color w:val="000000"/>
          <w:lang w:eastAsia="en-NZ"/>
        </w:rPr>
        <w:tab/>
      </w:r>
    </w:p>
    <w:p w14:paraId="2F5349EA"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p>
    <w:p w14:paraId="29475F11" w14:textId="7777777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color w:val="000000"/>
          <w:lang w:eastAsia="en-NZ"/>
        </w:rPr>
        <w:t>To provide stewardship of the Cashmere High School Foundation and lead the effective development of fundraising and events to implement the Foundation’s strategic priorities.</w:t>
      </w:r>
    </w:p>
    <w:p w14:paraId="3216C679" w14:textId="77777777" w:rsidR="00516DBE" w:rsidRPr="00516DBE" w:rsidRDefault="00516DBE" w:rsidP="00516DBE">
      <w:pPr>
        <w:shd w:val="clear" w:color="auto" w:fill="FFFFFF"/>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color w:val="000000"/>
          <w:lang w:eastAsia="en-NZ"/>
        </w:rPr>
        <w:t>This role is being established to support the Cashmere High School to build and catalyse an alumni community which supports the school to be enriched and thrive into the future.  It provides critical support to the long-term vision of developing a connected school community and alumni which enriches the school by gifting time, talent and funding.  </w:t>
      </w:r>
    </w:p>
    <w:p w14:paraId="65CB4EF8" w14:textId="77777777" w:rsidR="00516DBE" w:rsidRDefault="00516DBE" w:rsidP="00516DBE">
      <w:pPr>
        <w:tabs>
          <w:tab w:val="clear" w:pos="454"/>
        </w:tabs>
        <w:spacing w:before="0" w:line="240" w:lineRule="auto"/>
        <w:rPr>
          <w:rFonts w:ascii="Calibri" w:eastAsia="Times New Roman" w:hAnsi="Calibri" w:cs="Calibri"/>
          <w:b/>
          <w:bCs/>
          <w:color w:val="000000"/>
          <w:lang w:eastAsia="en-NZ"/>
        </w:rPr>
      </w:pPr>
    </w:p>
    <w:p w14:paraId="2EC8EBBF" w14:textId="39BEBFA7" w:rsidR="00516DBE" w:rsidRPr="00516DBE" w:rsidRDefault="00516DBE" w:rsidP="00516DBE">
      <w:pPr>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000000"/>
          <w:lang w:eastAsia="en-NZ"/>
        </w:rPr>
        <w:t>Key tasks and responsibilities:</w:t>
      </w:r>
    </w:p>
    <w:p w14:paraId="6D08C56B" w14:textId="77777777" w:rsidR="00516DBE" w:rsidRPr="00516DBE" w:rsidRDefault="00516DBE" w:rsidP="00516DBE">
      <w:pPr>
        <w:numPr>
          <w:ilvl w:val="0"/>
          <w:numId w:val="22"/>
        </w:numPr>
        <w:shd w:val="clear" w:color="auto" w:fill="FFFFFF"/>
        <w:tabs>
          <w:tab w:val="clear" w:pos="454"/>
        </w:tabs>
        <w:spacing w:before="48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Develop a programme of fundraising and income generation through our connected community to achieve agreed fundraising targets.</w:t>
      </w:r>
    </w:p>
    <w:p w14:paraId="048A7B35"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Develop and execute a strategic plan </w:t>
      </w:r>
    </w:p>
    <w:p w14:paraId="4FA551EE"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ascii="Calibri" w:eastAsia="Times New Roman" w:hAnsi="Calibri" w:cs="Calibri"/>
          <w:color w:val="1C1C1C"/>
          <w:lang w:eastAsia="en-NZ"/>
        </w:rPr>
      </w:pPr>
      <w:r w:rsidRPr="00516DBE">
        <w:rPr>
          <w:rFonts w:ascii="Calibri" w:eastAsia="Times New Roman" w:hAnsi="Calibri" w:cs="Calibri"/>
          <w:color w:val="1C1C1C"/>
          <w:lang w:eastAsia="en-NZ"/>
        </w:rPr>
        <w:t>Oversee the Foundation team (Engagement and Database officers)</w:t>
      </w:r>
    </w:p>
    <w:p w14:paraId="144501B6"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To achieve a connected community of current students, past students and stakeholders.</w:t>
      </w:r>
    </w:p>
    <w:p w14:paraId="365F6C53"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Enhance the reach and frequency of our communication and engagement programme.</w:t>
      </w:r>
    </w:p>
    <w:p w14:paraId="05CB7164"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Co-create a regular programme of key alumni engagement events.</w:t>
      </w:r>
    </w:p>
    <w:p w14:paraId="68C9B682"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Oversee the marketing and communications for the Foundation</w:t>
      </w:r>
    </w:p>
    <w:p w14:paraId="1D6B8760"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Develop and maintain written procedures and documentation as required.  </w:t>
      </w:r>
    </w:p>
    <w:p w14:paraId="413521CD"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Maintain confidentiality of all records.</w:t>
      </w:r>
    </w:p>
    <w:p w14:paraId="2E5E8A98"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ascii="Calibri" w:eastAsia="Times New Roman" w:hAnsi="Calibri" w:cs="Calibri"/>
          <w:color w:val="1C1C1C"/>
          <w:lang w:eastAsia="en-NZ"/>
        </w:rPr>
      </w:pPr>
      <w:r w:rsidRPr="00516DBE">
        <w:rPr>
          <w:rFonts w:ascii="Calibri" w:eastAsia="Times New Roman" w:hAnsi="Calibri" w:cs="Calibri"/>
          <w:color w:val="1C1C1C"/>
          <w:lang w:eastAsia="en-NZ"/>
        </w:rPr>
        <w:t>Manage an approved budget.</w:t>
      </w:r>
    </w:p>
    <w:p w14:paraId="7BF7A9E1"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Perform related duties consistent with the scope and intent of the position.</w:t>
      </w:r>
    </w:p>
    <w:p w14:paraId="673D1393"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Attend Foundation meetings.</w:t>
      </w:r>
    </w:p>
    <w:p w14:paraId="2D24CB8A" w14:textId="77777777" w:rsidR="00516DBE" w:rsidRPr="00516DBE" w:rsidRDefault="00516DBE" w:rsidP="00516DBE">
      <w:pPr>
        <w:numPr>
          <w:ilvl w:val="0"/>
          <w:numId w:val="22"/>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Update the Principal on any matters needing attention.</w:t>
      </w:r>
    </w:p>
    <w:p w14:paraId="77A13E80" w14:textId="77777777" w:rsidR="00516DBE" w:rsidRPr="00516DBE" w:rsidRDefault="00516DBE" w:rsidP="00516DBE">
      <w:pPr>
        <w:shd w:val="clear" w:color="auto" w:fill="FFFFFF"/>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1C1C1C"/>
          <w:lang w:eastAsia="en-NZ"/>
        </w:rPr>
        <w:t> </w:t>
      </w:r>
    </w:p>
    <w:p w14:paraId="7FE7BEBD" w14:textId="77777777" w:rsidR="00516DBE" w:rsidRDefault="00516DBE" w:rsidP="00516DBE">
      <w:pPr>
        <w:shd w:val="clear" w:color="auto" w:fill="FFFFFF"/>
        <w:tabs>
          <w:tab w:val="clear" w:pos="454"/>
        </w:tabs>
        <w:spacing w:before="0" w:line="240" w:lineRule="auto"/>
        <w:rPr>
          <w:rFonts w:ascii="Times New Roman" w:eastAsia="Times New Roman" w:hAnsi="Times New Roman" w:cs="Times New Roman"/>
          <w:sz w:val="24"/>
          <w:szCs w:val="24"/>
          <w:lang w:eastAsia="en-NZ"/>
        </w:rPr>
      </w:pPr>
    </w:p>
    <w:p w14:paraId="54A50C29" w14:textId="77777777" w:rsidR="00516DBE" w:rsidRPr="00516DBE" w:rsidRDefault="00516DBE" w:rsidP="00516DBE">
      <w:pPr>
        <w:shd w:val="clear" w:color="auto" w:fill="FFFFFF"/>
        <w:tabs>
          <w:tab w:val="clear" w:pos="454"/>
        </w:tabs>
        <w:spacing w:before="0" w:line="240" w:lineRule="auto"/>
        <w:rPr>
          <w:rFonts w:ascii="Times New Roman" w:eastAsia="Times New Roman" w:hAnsi="Times New Roman" w:cs="Times New Roman"/>
          <w:sz w:val="24"/>
          <w:szCs w:val="24"/>
          <w:lang w:eastAsia="en-NZ"/>
        </w:rPr>
      </w:pPr>
    </w:p>
    <w:p w14:paraId="788D5DCE" w14:textId="77777777" w:rsidR="00516DBE" w:rsidRPr="00516DBE" w:rsidRDefault="00516DBE" w:rsidP="00516DBE">
      <w:pPr>
        <w:shd w:val="clear" w:color="auto" w:fill="FFFFFF"/>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1C1C1C"/>
          <w:lang w:eastAsia="en-NZ"/>
        </w:rPr>
        <w:t>Salary and Conditions of Employment</w:t>
      </w:r>
    </w:p>
    <w:p w14:paraId="62549F7F" w14:textId="77777777" w:rsidR="00516DBE" w:rsidRPr="00516DBE" w:rsidRDefault="00516DBE" w:rsidP="00516DBE">
      <w:pPr>
        <w:shd w:val="clear" w:color="auto" w:fill="FFFFFF"/>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color w:val="1C1C1C"/>
          <w:lang w:eastAsia="en-NZ"/>
        </w:rPr>
        <w:t xml:space="preserve">This position is covered by the Support Staff in Schools Collective Agreement (SSCA) and is classified Grade </w:t>
      </w:r>
      <w:r w:rsidRPr="00516DBE">
        <w:rPr>
          <w:rFonts w:ascii="Calibri" w:eastAsia="Times New Roman" w:hAnsi="Calibri" w:cs="Calibri"/>
          <w:color w:val="1C1C1C"/>
          <w:sz w:val="21"/>
          <w:szCs w:val="21"/>
          <w:lang w:eastAsia="en-NZ"/>
        </w:rPr>
        <w:t xml:space="preserve">5-6 under Administration Support Staff Remuneration.  </w:t>
      </w:r>
      <w:r w:rsidRPr="00516DBE">
        <w:rPr>
          <w:rFonts w:ascii="Calibri" w:eastAsia="Times New Roman" w:hAnsi="Calibri" w:cs="Calibri"/>
          <w:color w:val="1C1C1C"/>
          <w:lang w:eastAsia="en-NZ"/>
        </w:rPr>
        <w:t>Commencing salary will depend on qualifications and experienc</w:t>
      </w:r>
      <w:r w:rsidRPr="00516DBE">
        <w:rPr>
          <w:rFonts w:ascii="Calibri" w:eastAsia="Times New Roman" w:hAnsi="Calibri" w:cs="Calibri"/>
          <w:b/>
          <w:bCs/>
          <w:color w:val="1C1C1C"/>
          <w:lang w:eastAsia="en-NZ"/>
        </w:rPr>
        <w:t>e.</w:t>
      </w:r>
    </w:p>
    <w:p w14:paraId="5C6214A4" w14:textId="77777777" w:rsidR="00516DBE" w:rsidRDefault="00516DBE" w:rsidP="00516DBE">
      <w:pPr>
        <w:shd w:val="clear" w:color="auto" w:fill="FFFFFF"/>
        <w:tabs>
          <w:tab w:val="clear" w:pos="454"/>
        </w:tabs>
        <w:spacing w:before="0" w:line="240" w:lineRule="auto"/>
        <w:rPr>
          <w:rFonts w:ascii="Calibri" w:eastAsia="Times New Roman" w:hAnsi="Calibri" w:cs="Calibri"/>
          <w:b/>
          <w:bCs/>
          <w:color w:val="1C1C1C"/>
          <w:lang w:eastAsia="en-NZ"/>
        </w:rPr>
      </w:pPr>
    </w:p>
    <w:p w14:paraId="6377A81F" w14:textId="517DA64F" w:rsidR="00516DBE" w:rsidRPr="00516DBE" w:rsidRDefault="00516DBE" w:rsidP="00516DBE">
      <w:pPr>
        <w:shd w:val="clear" w:color="auto" w:fill="FFFFFF"/>
        <w:tabs>
          <w:tab w:val="clear" w:pos="454"/>
        </w:tabs>
        <w:spacing w:before="0"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1C1C1C"/>
          <w:lang w:eastAsia="en-NZ"/>
        </w:rPr>
        <w:t>Health &amp; Safety</w:t>
      </w:r>
    </w:p>
    <w:p w14:paraId="00799711" w14:textId="77777777" w:rsidR="00516DBE" w:rsidRPr="00516DBE" w:rsidRDefault="00516DBE" w:rsidP="00516DBE">
      <w:pPr>
        <w:numPr>
          <w:ilvl w:val="0"/>
          <w:numId w:val="23"/>
        </w:numPr>
        <w:shd w:val="clear" w:color="auto" w:fill="FFFFFF"/>
        <w:tabs>
          <w:tab w:val="clear" w:pos="454"/>
        </w:tabs>
        <w:spacing w:before="48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Cashmere High School has robust Health and Safety practices; we take health, safety and wellbeing very seriously.</w:t>
      </w:r>
    </w:p>
    <w:p w14:paraId="53A50692" w14:textId="77777777" w:rsidR="00516DBE" w:rsidRPr="00516DBE" w:rsidRDefault="00516DBE" w:rsidP="00516DBE">
      <w:pPr>
        <w:numPr>
          <w:ilvl w:val="0"/>
          <w:numId w:val="23"/>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You must comply with current Health and Safety legislation, regulations and guidelines, organisational policies and procedures.</w:t>
      </w:r>
    </w:p>
    <w:p w14:paraId="7CF9ECFF" w14:textId="77777777" w:rsidR="00516DBE" w:rsidRPr="00516DBE" w:rsidRDefault="00516DBE" w:rsidP="00516DBE">
      <w:pPr>
        <w:shd w:val="clear" w:color="auto" w:fill="FFFFFF"/>
        <w:tabs>
          <w:tab w:val="clear" w:pos="454"/>
        </w:tabs>
        <w:spacing w:line="240" w:lineRule="auto"/>
        <w:rPr>
          <w:rFonts w:ascii="Times New Roman" w:eastAsia="Times New Roman" w:hAnsi="Times New Roman" w:cs="Times New Roman"/>
          <w:sz w:val="24"/>
          <w:szCs w:val="24"/>
          <w:lang w:eastAsia="en-NZ"/>
        </w:rPr>
      </w:pPr>
      <w:r w:rsidRPr="00516DBE">
        <w:rPr>
          <w:rFonts w:ascii="Calibri" w:eastAsia="Times New Roman" w:hAnsi="Calibri" w:cs="Calibri"/>
          <w:b/>
          <w:bCs/>
          <w:color w:val="1C1C1C"/>
          <w:lang w:eastAsia="en-NZ"/>
        </w:rPr>
        <w:t>Personal Attributes </w:t>
      </w:r>
    </w:p>
    <w:p w14:paraId="1B05F5C4" w14:textId="77777777" w:rsidR="00516DBE" w:rsidRPr="00516DBE" w:rsidRDefault="00516DBE" w:rsidP="00516DBE">
      <w:pPr>
        <w:numPr>
          <w:ilvl w:val="0"/>
          <w:numId w:val="24"/>
        </w:numPr>
        <w:shd w:val="clear" w:color="auto" w:fill="FFFFFF"/>
        <w:tabs>
          <w:tab w:val="clear" w:pos="454"/>
        </w:tabs>
        <w:spacing w:before="48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Highly effective written, oral, interpersonal and presentational skills.</w:t>
      </w:r>
    </w:p>
    <w:p w14:paraId="4EB20EE2" w14:textId="77777777" w:rsidR="00516DBE" w:rsidRPr="00516DBE" w:rsidRDefault="00516DBE" w:rsidP="00516DBE">
      <w:pPr>
        <w:numPr>
          <w:ilvl w:val="0"/>
          <w:numId w:val="24"/>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Highly self-motivated and directed.</w:t>
      </w:r>
    </w:p>
    <w:p w14:paraId="1FF1D429" w14:textId="77777777" w:rsidR="00516DBE" w:rsidRPr="00516DBE" w:rsidRDefault="00516DBE" w:rsidP="00516DBE">
      <w:pPr>
        <w:numPr>
          <w:ilvl w:val="0"/>
          <w:numId w:val="24"/>
        </w:numPr>
        <w:shd w:val="clear" w:color="auto" w:fill="FFFFFF"/>
        <w:tabs>
          <w:tab w:val="clear" w:pos="454"/>
        </w:tabs>
        <w:spacing w:before="0" w:line="240" w:lineRule="auto"/>
        <w:textAlignment w:val="baseline"/>
        <w:rPr>
          <w:rFonts w:ascii="Calibri" w:eastAsia="Times New Roman" w:hAnsi="Calibri" w:cs="Calibri"/>
          <w:color w:val="1C1C1C"/>
          <w:lang w:eastAsia="en-NZ"/>
        </w:rPr>
      </w:pPr>
      <w:r w:rsidRPr="00516DBE">
        <w:rPr>
          <w:rFonts w:ascii="Calibri" w:eastAsia="Times New Roman" w:hAnsi="Calibri" w:cs="Calibri"/>
          <w:color w:val="1C1C1C"/>
          <w:lang w:eastAsia="en-NZ"/>
        </w:rPr>
        <w:t>High level of trustworthiness and integrity</w:t>
      </w:r>
    </w:p>
    <w:p w14:paraId="1B64FD7E" w14:textId="77777777" w:rsidR="00516DBE" w:rsidRPr="00516DBE" w:rsidRDefault="00516DBE" w:rsidP="00516DBE">
      <w:pPr>
        <w:numPr>
          <w:ilvl w:val="0"/>
          <w:numId w:val="24"/>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A systematic thinker with proven analytical and problem solving skills</w:t>
      </w:r>
    </w:p>
    <w:p w14:paraId="0C5D8106" w14:textId="77777777" w:rsidR="00516DBE" w:rsidRPr="00516DBE" w:rsidRDefault="00516DBE" w:rsidP="00516DBE">
      <w:pPr>
        <w:numPr>
          <w:ilvl w:val="0"/>
          <w:numId w:val="24"/>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Ability to attend to detail and follow tasks through to completion.</w:t>
      </w:r>
    </w:p>
    <w:p w14:paraId="7A2B8A22" w14:textId="77777777" w:rsidR="00516DBE" w:rsidRPr="00516DBE" w:rsidRDefault="00516DBE" w:rsidP="00516DBE">
      <w:pPr>
        <w:numPr>
          <w:ilvl w:val="0"/>
          <w:numId w:val="24"/>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Ability to effectively prioritise and execute tasks.</w:t>
      </w:r>
    </w:p>
    <w:p w14:paraId="735F3B13" w14:textId="77777777" w:rsidR="00516DBE" w:rsidRPr="00516DBE" w:rsidRDefault="00516DBE" w:rsidP="00516DBE">
      <w:pPr>
        <w:numPr>
          <w:ilvl w:val="0"/>
          <w:numId w:val="24"/>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Ability to build and maintain sound, professional, and effective relationships with a range of colleagues, sponsors, donors and other stakeholders  </w:t>
      </w:r>
    </w:p>
    <w:p w14:paraId="276A4A81" w14:textId="77777777" w:rsidR="00516DBE" w:rsidRPr="00516DBE" w:rsidRDefault="00516DBE" w:rsidP="00516DBE">
      <w:pPr>
        <w:numPr>
          <w:ilvl w:val="0"/>
          <w:numId w:val="24"/>
        </w:numPr>
        <w:shd w:val="clear" w:color="auto" w:fill="FFFFFF"/>
        <w:tabs>
          <w:tab w:val="clear" w:pos="454"/>
        </w:tabs>
        <w:spacing w:before="0" w:line="240" w:lineRule="auto"/>
        <w:textAlignment w:val="baseline"/>
        <w:rPr>
          <w:rFonts w:eastAsia="Times New Roman" w:cs="Arial"/>
          <w:color w:val="1C1C1C"/>
          <w:lang w:eastAsia="en-NZ"/>
        </w:rPr>
      </w:pPr>
      <w:r w:rsidRPr="00516DBE">
        <w:rPr>
          <w:rFonts w:ascii="Calibri" w:eastAsia="Times New Roman" w:hAnsi="Calibri" w:cs="Calibri"/>
          <w:color w:val="1C1C1C"/>
          <w:lang w:eastAsia="en-NZ"/>
        </w:rPr>
        <w:t>Ability to push horizons, where improvements can be made, to find more effective mechanisms and tools.</w:t>
      </w:r>
    </w:p>
    <w:p w14:paraId="0DFDB506" w14:textId="77777777" w:rsidR="00516DBE" w:rsidRPr="00B22772" w:rsidRDefault="00516DBE">
      <w:pPr>
        <w:shd w:val="clear" w:color="auto" w:fill="FFFFFF"/>
        <w:tabs>
          <w:tab w:val="clear" w:pos="454"/>
        </w:tabs>
        <w:spacing w:before="100" w:beforeAutospacing="1" w:after="100" w:afterAutospacing="1" w:line="240" w:lineRule="auto"/>
        <w:rPr>
          <w:rFonts w:asciiTheme="minorHAnsi" w:eastAsia="Times New Roman" w:hAnsiTheme="minorHAnsi" w:cstheme="minorHAnsi"/>
          <w:b/>
          <w:bCs/>
          <w:color w:val="1C1C1C"/>
          <w:lang w:eastAsia="en-NZ"/>
        </w:rPr>
      </w:pPr>
    </w:p>
    <w:sectPr w:rsidR="00516DBE" w:rsidRPr="00B22772" w:rsidSect="009D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527E" w14:textId="77777777" w:rsidR="00745EA0" w:rsidRDefault="00745EA0" w:rsidP="007C45C3">
      <w:pPr>
        <w:spacing w:before="0" w:line="240" w:lineRule="auto"/>
      </w:pPr>
      <w:r>
        <w:separator/>
      </w:r>
    </w:p>
  </w:endnote>
  <w:endnote w:type="continuationSeparator" w:id="0">
    <w:p w14:paraId="053314B5" w14:textId="77777777" w:rsidR="00745EA0" w:rsidRDefault="00745EA0" w:rsidP="007C45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5849" w14:textId="77777777" w:rsidR="003731B6" w:rsidRDefault="00373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F3D1" w14:textId="77777777" w:rsidR="003731B6" w:rsidRDefault="00373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B28E" w14:textId="77777777" w:rsidR="003731B6" w:rsidRDefault="0037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E06E" w14:textId="77777777" w:rsidR="00745EA0" w:rsidRDefault="00745EA0" w:rsidP="007C45C3">
      <w:pPr>
        <w:spacing w:before="0" w:line="240" w:lineRule="auto"/>
      </w:pPr>
      <w:r>
        <w:separator/>
      </w:r>
    </w:p>
  </w:footnote>
  <w:footnote w:type="continuationSeparator" w:id="0">
    <w:p w14:paraId="3302D318" w14:textId="77777777" w:rsidR="00745EA0" w:rsidRDefault="00745EA0" w:rsidP="007C45C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6B8D" w14:textId="77777777" w:rsidR="003731B6" w:rsidRDefault="00373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9637" w14:textId="77777777" w:rsidR="003731B6" w:rsidRDefault="00373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F50F" w14:textId="77777777" w:rsidR="003731B6" w:rsidRDefault="00373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EF5"/>
    <w:multiLevelType w:val="hybridMultilevel"/>
    <w:tmpl w:val="F830C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FF7A3C"/>
    <w:multiLevelType w:val="multilevel"/>
    <w:tmpl w:val="2BD6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E292B"/>
    <w:multiLevelType w:val="multilevel"/>
    <w:tmpl w:val="1796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A4E0A"/>
    <w:multiLevelType w:val="hybridMultilevel"/>
    <w:tmpl w:val="38D23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AE77A4"/>
    <w:multiLevelType w:val="multilevel"/>
    <w:tmpl w:val="55DA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86DC0"/>
    <w:multiLevelType w:val="multilevel"/>
    <w:tmpl w:val="5AA4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D92705B"/>
    <w:multiLevelType w:val="hybridMultilevel"/>
    <w:tmpl w:val="6186BAE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DA20CF"/>
    <w:multiLevelType w:val="multilevel"/>
    <w:tmpl w:val="A8E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97A50"/>
    <w:multiLevelType w:val="hybridMultilevel"/>
    <w:tmpl w:val="1FF8D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75021"/>
    <w:multiLevelType w:val="multilevel"/>
    <w:tmpl w:val="85A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245CD"/>
    <w:multiLevelType w:val="multilevel"/>
    <w:tmpl w:val="0254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D441F"/>
    <w:multiLevelType w:val="multilevel"/>
    <w:tmpl w:val="540E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37BA3"/>
    <w:multiLevelType w:val="hybridMultilevel"/>
    <w:tmpl w:val="CD62C2B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491207B1"/>
    <w:multiLevelType w:val="hybridMultilevel"/>
    <w:tmpl w:val="86862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D75046"/>
    <w:multiLevelType w:val="hybridMultilevel"/>
    <w:tmpl w:val="DF206790"/>
    <w:lvl w:ilvl="0" w:tplc="44909D9C">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6E26114"/>
    <w:multiLevelType w:val="multilevel"/>
    <w:tmpl w:val="324C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14E9D"/>
    <w:multiLevelType w:val="hybridMultilevel"/>
    <w:tmpl w:val="142887F6"/>
    <w:lvl w:ilvl="0" w:tplc="55C0F70A">
      <w:start w:val="1"/>
      <w:numFmt w:val="bullet"/>
      <w:pStyle w:val="ListParagraph"/>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5BA04B9D"/>
    <w:multiLevelType w:val="hybridMultilevel"/>
    <w:tmpl w:val="311EA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2CD1FA3"/>
    <w:multiLevelType w:val="multilevel"/>
    <w:tmpl w:val="B72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F20A8"/>
    <w:multiLevelType w:val="hybridMultilevel"/>
    <w:tmpl w:val="A290DB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DD67342"/>
    <w:multiLevelType w:val="multilevel"/>
    <w:tmpl w:val="D9EE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960B2"/>
    <w:multiLevelType w:val="hybridMultilevel"/>
    <w:tmpl w:val="EB98A8C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48500044">
    <w:abstractNumId w:val="14"/>
  </w:num>
  <w:num w:numId="2" w16cid:durableId="472139284">
    <w:abstractNumId w:val="3"/>
  </w:num>
  <w:num w:numId="3" w16cid:durableId="2066709138">
    <w:abstractNumId w:val="13"/>
  </w:num>
  <w:num w:numId="4" w16cid:durableId="697858249">
    <w:abstractNumId w:val="17"/>
  </w:num>
  <w:num w:numId="5" w16cid:durableId="1228689804">
    <w:abstractNumId w:val="6"/>
  </w:num>
  <w:num w:numId="6" w16cid:durableId="53818124">
    <w:abstractNumId w:val="23"/>
  </w:num>
  <w:num w:numId="7" w16cid:durableId="1937980540">
    <w:abstractNumId w:val="21"/>
  </w:num>
  <w:num w:numId="8" w16cid:durableId="418908866">
    <w:abstractNumId w:val="19"/>
  </w:num>
  <w:num w:numId="9" w16cid:durableId="338460318">
    <w:abstractNumId w:val="8"/>
  </w:num>
  <w:num w:numId="10" w16cid:durableId="2005469118">
    <w:abstractNumId w:val="4"/>
  </w:num>
  <w:num w:numId="11" w16cid:durableId="454835257">
    <w:abstractNumId w:val="16"/>
  </w:num>
  <w:num w:numId="12" w16cid:durableId="1327631330">
    <w:abstractNumId w:val="5"/>
  </w:num>
  <w:num w:numId="13" w16cid:durableId="712775834">
    <w:abstractNumId w:val="12"/>
  </w:num>
  <w:num w:numId="14" w16cid:durableId="354501750">
    <w:abstractNumId w:val="10"/>
  </w:num>
  <w:num w:numId="15" w16cid:durableId="431629326">
    <w:abstractNumId w:val="20"/>
  </w:num>
  <w:num w:numId="16" w16cid:durableId="250511223">
    <w:abstractNumId w:val="22"/>
  </w:num>
  <w:num w:numId="17" w16cid:durableId="1620800879">
    <w:abstractNumId w:val="7"/>
  </w:num>
  <w:num w:numId="18" w16cid:durableId="1993754147">
    <w:abstractNumId w:val="9"/>
  </w:num>
  <w:num w:numId="19" w16cid:durableId="773063689">
    <w:abstractNumId w:val="0"/>
  </w:num>
  <w:num w:numId="20" w16cid:durableId="1331062656">
    <w:abstractNumId w:val="18"/>
  </w:num>
  <w:num w:numId="21" w16cid:durableId="276058945">
    <w:abstractNumId w:val="15"/>
  </w:num>
  <w:num w:numId="22" w16cid:durableId="293292554">
    <w:abstractNumId w:val="1"/>
  </w:num>
  <w:num w:numId="23" w16cid:durableId="306512945">
    <w:abstractNumId w:val="11"/>
  </w:num>
  <w:num w:numId="24" w16cid:durableId="91632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81"/>
    <w:rsid w:val="00002131"/>
    <w:rsid w:val="000326F8"/>
    <w:rsid w:val="00034EAA"/>
    <w:rsid w:val="00041826"/>
    <w:rsid w:val="00044F20"/>
    <w:rsid w:val="00047515"/>
    <w:rsid w:val="00073761"/>
    <w:rsid w:val="00081790"/>
    <w:rsid w:val="00081C9E"/>
    <w:rsid w:val="00092FFE"/>
    <w:rsid w:val="000B7C47"/>
    <w:rsid w:val="00103C41"/>
    <w:rsid w:val="0010653A"/>
    <w:rsid w:val="00112D2C"/>
    <w:rsid w:val="00132BA9"/>
    <w:rsid w:val="00146ABB"/>
    <w:rsid w:val="00147945"/>
    <w:rsid w:val="00166573"/>
    <w:rsid w:val="001671ED"/>
    <w:rsid w:val="00194BB6"/>
    <w:rsid w:val="001A3FE7"/>
    <w:rsid w:val="001B1A96"/>
    <w:rsid w:val="001B3298"/>
    <w:rsid w:val="001B58FC"/>
    <w:rsid w:val="001B6223"/>
    <w:rsid w:val="001D3252"/>
    <w:rsid w:val="001D39AD"/>
    <w:rsid w:val="002055AC"/>
    <w:rsid w:val="00243DC3"/>
    <w:rsid w:val="002470C7"/>
    <w:rsid w:val="00280ECA"/>
    <w:rsid w:val="002A0448"/>
    <w:rsid w:val="002A22CD"/>
    <w:rsid w:val="002A5900"/>
    <w:rsid w:val="002B4349"/>
    <w:rsid w:val="002B5A2E"/>
    <w:rsid w:val="002E1E29"/>
    <w:rsid w:val="002E4403"/>
    <w:rsid w:val="002E7048"/>
    <w:rsid w:val="0030088F"/>
    <w:rsid w:val="00311C82"/>
    <w:rsid w:val="00326457"/>
    <w:rsid w:val="0032777B"/>
    <w:rsid w:val="00334BD4"/>
    <w:rsid w:val="0034222F"/>
    <w:rsid w:val="00344838"/>
    <w:rsid w:val="0035053F"/>
    <w:rsid w:val="00360B98"/>
    <w:rsid w:val="003731B6"/>
    <w:rsid w:val="003A5224"/>
    <w:rsid w:val="003D35E0"/>
    <w:rsid w:val="003D3BB5"/>
    <w:rsid w:val="003F3B2E"/>
    <w:rsid w:val="00417B6F"/>
    <w:rsid w:val="00424783"/>
    <w:rsid w:val="004374FE"/>
    <w:rsid w:val="00455A3D"/>
    <w:rsid w:val="0048364C"/>
    <w:rsid w:val="004A4481"/>
    <w:rsid w:val="004C248F"/>
    <w:rsid w:val="004C486B"/>
    <w:rsid w:val="004F0DA8"/>
    <w:rsid w:val="004F29D3"/>
    <w:rsid w:val="00500E0E"/>
    <w:rsid w:val="00501791"/>
    <w:rsid w:val="005117CF"/>
    <w:rsid w:val="00516DBE"/>
    <w:rsid w:val="00531395"/>
    <w:rsid w:val="00545196"/>
    <w:rsid w:val="00560A0A"/>
    <w:rsid w:val="00585B2B"/>
    <w:rsid w:val="0059474B"/>
    <w:rsid w:val="00596C6E"/>
    <w:rsid w:val="005A36B6"/>
    <w:rsid w:val="005B4D07"/>
    <w:rsid w:val="005E3839"/>
    <w:rsid w:val="005E5BB3"/>
    <w:rsid w:val="0060247A"/>
    <w:rsid w:val="0062370E"/>
    <w:rsid w:val="00671179"/>
    <w:rsid w:val="00672221"/>
    <w:rsid w:val="00673216"/>
    <w:rsid w:val="006C24AB"/>
    <w:rsid w:val="006D7A94"/>
    <w:rsid w:val="0070581F"/>
    <w:rsid w:val="00721DDC"/>
    <w:rsid w:val="007265BB"/>
    <w:rsid w:val="00734B47"/>
    <w:rsid w:val="00745EA0"/>
    <w:rsid w:val="00764073"/>
    <w:rsid w:val="00782B2B"/>
    <w:rsid w:val="00786BB4"/>
    <w:rsid w:val="007A3C72"/>
    <w:rsid w:val="007C45C3"/>
    <w:rsid w:val="007E35D6"/>
    <w:rsid w:val="00803EAF"/>
    <w:rsid w:val="00807191"/>
    <w:rsid w:val="0081330D"/>
    <w:rsid w:val="00823D17"/>
    <w:rsid w:val="00893E80"/>
    <w:rsid w:val="008B01FD"/>
    <w:rsid w:val="008B60EC"/>
    <w:rsid w:val="008F1D29"/>
    <w:rsid w:val="008F4F8F"/>
    <w:rsid w:val="009070FF"/>
    <w:rsid w:val="00943769"/>
    <w:rsid w:val="00945D06"/>
    <w:rsid w:val="009532A7"/>
    <w:rsid w:val="0097634B"/>
    <w:rsid w:val="009A0035"/>
    <w:rsid w:val="009A0D5C"/>
    <w:rsid w:val="009C3B8B"/>
    <w:rsid w:val="009D24C4"/>
    <w:rsid w:val="009D4A7F"/>
    <w:rsid w:val="009D664E"/>
    <w:rsid w:val="009E2E1A"/>
    <w:rsid w:val="009E6CCB"/>
    <w:rsid w:val="009F1611"/>
    <w:rsid w:val="009F2EF9"/>
    <w:rsid w:val="00A064CA"/>
    <w:rsid w:val="00A27E47"/>
    <w:rsid w:val="00A35880"/>
    <w:rsid w:val="00A36E9E"/>
    <w:rsid w:val="00A4385D"/>
    <w:rsid w:val="00A56082"/>
    <w:rsid w:val="00A650F3"/>
    <w:rsid w:val="00AA66F6"/>
    <w:rsid w:val="00AC30DA"/>
    <w:rsid w:val="00AD0D92"/>
    <w:rsid w:val="00AF341B"/>
    <w:rsid w:val="00AF40E4"/>
    <w:rsid w:val="00B213F7"/>
    <w:rsid w:val="00B22772"/>
    <w:rsid w:val="00B302EC"/>
    <w:rsid w:val="00B32642"/>
    <w:rsid w:val="00B32FA0"/>
    <w:rsid w:val="00B459D1"/>
    <w:rsid w:val="00B47AE7"/>
    <w:rsid w:val="00B55CC4"/>
    <w:rsid w:val="00B57088"/>
    <w:rsid w:val="00B71D4A"/>
    <w:rsid w:val="00BA2BB6"/>
    <w:rsid w:val="00BA3715"/>
    <w:rsid w:val="00BC2E23"/>
    <w:rsid w:val="00BE6BAE"/>
    <w:rsid w:val="00BF5F0D"/>
    <w:rsid w:val="00C42530"/>
    <w:rsid w:val="00C657D4"/>
    <w:rsid w:val="00C91A4C"/>
    <w:rsid w:val="00C93819"/>
    <w:rsid w:val="00CB0AB0"/>
    <w:rsid w:val="00CB5D53"/>
    <w:rsid w:val="00CC1F3D"/>
    <w:rsid w:val="00CE0F3D"/>
    <w:rsid w:val="00CF5C47"/>
    <w:rsid w:val="00D0732F"/>
    <w:rsid w:val="00D205D7"/>
    <w:rsid w:val="00D31BF9"/>
    <w:rsid w:val="00D6095E"/>
    <w:rsid w:val="00D96ACA"/>
    <w:rsid w:val="00DA7BBE"/>
    <w:rsid w:val="00DC16D5"/>
    <w:rsid w:val="00DD0BFA"/>
    <w:rsid w:val="00DE68CD"/>
    <w:rsid w:val="00DF14E0"/>
    <w:rsid w:val="00E06E02"/>
    <w:rsid w:val="00E07086"/>
    <w:rsid w:val="00E21862"/>
    <w:rsid w:val="00E32147"/>
    <w:rsid w:val="00E71605"/>
    <w:rsid w:val="00E81C55"/>
    <w:rsid w:val="00E855E8"/>
    <w:rsid w:val="00E97909"/>
    <w:rsid w:val="00EA7A3A"/>
    <w:rsid w:val="00EB4471"/>
    <w:rsid w:val="00EB4B9C"/>
    <w:rsid w:val="00EC0D14"/>
    <w:rsid w:val="00ED6C97"/>
    <w:rsid w:val="00ED7BD8"/>
    <w:rsid w:val="00EF271A"/>
    <w:rsid w:val="00F07F48"/>
    <w:rsid w:val="00F11F76"/>
    <w:rsid w:val="00F1276F"/>
    <w:rsid w:val="00F17D81"/>
    <w:rsid w:val="00F34967"/>
    <w:rsid w:val="00F825CF"/>
    <w:rsid w:val="00F82FD7"/>
    <w:rsid w:val="00FA68C9"/>
    <w:rsid w:val="00FF0F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F7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3B2E"/>
    <w:pPr>
      <w:tabs>
        <w:tab w:val="left" w:pos="454"/>
      </w:tabs>
      <w:spacing w:before="240" w:after="0"/>
    </w:pPr>
    <w:rPr>
      <w:rFonts w:ascii="Arial" w:hAnsi="Arial"/>
    </w:rPr>
  </w:style>
  <w:style w:type="paragraph" w:styleId="Heading1">
    <w:name w:val="heading 1"/>
    <w:basedOn w:val="Normal"/>
    <w:next w:val="Normal"/>
    <w:link w:val="Heading1Char"/>
    <w:uiPriority w:val="9"/>
    <w:qFormat/>
    <w:rsid w:val="00424783"/>
    <w:pPr>
      <w:keepNext/>
      <w:keepLines/>
      <w:pBdr>
        <w:bottom w:val="single" w:sz="4" w:space="1" w:color="auto"/>
      </w:pBdr>
      <w:spacing w:before="36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9070FF"/>
    <w:pPr>
      <w:keepNext/>
      <w:keepLines/>
      <w:spacing w:before="3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070FF"/>
    <w:pPr>
      <w:keepNext/>
      <w:keepLines/>
      <w:spacing w:before="360"/>
      <w:outlineLvl w:val="2"/>
    </w:pPr>
    <w:rPr>
      <w:rFonts w:eastAsiaTheme="majorEastAsia" w:cstheme="majorBidi"/>
      <w:b/>
      <w:bCs/>
      <w:sz w:val="24"/>
    </w:rPr>
  </w:style>
  <w:style w:type="paragraph" w:styleId="Heading4">
    <w:name w:val="heading 4"/>
    <w:basedOn w:val="Heading3"/>
    <w:next w:val="Normal"/>
    <w:link w:val="Heading4Char"/>
    <w:uiPriority w:val="9"/>
    <w:unhideWhenUsed/>
    <w:rsid w:val="009070FF"/>
    <w:pPr>
      <w:spacing w:before="240"/>
      <w:outlineLvl w:val="3"/>
    </w:pPr>
    <w:rPr>
      <w:bCs w:val="0"/>
      <w:i/>
      <w:iCs/>
      <w:sz w:val="22"/>
    </w:rPr>
  </w:style>
  <w:style w:type="paragraph" w:styleId="Heading5">
    <w:name w:val="heading 5"/>
    <w:basedOn w:val="Normal"/>
    <w:next w:val="Normal"/>
    <w:link w:val="Heading5Char"/>
    <w:uiPriority w:val="9"/>
    <w:semiHidden/>
    <w:unhideWhenUsed/>
    <w:rsid w:val="009E6C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783"/>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070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070FF"/>
    <w:rPr>
      <w:rFonts w:ascii="Arial" w:eastAsiaTheme="majorEastAsia" w:hAnsi="Arial" w:cstheme="majorBidi"/>
      <w:b/>
      <w:bCs/>
      <w:sz w:val="24"/>
    </w:rPr>
  </w:style>
  <w:style w:type="paragraph" w:styleId="ListParagraph">
    <w:name w:val="List Paragraph"/>
    <w:basedOn w:val="Normal"/>
    <w:uiPriority w:val="34"/>
    <w:qFormat/>
    <w:rsid w:val="0097634B"/>
    <w:pPr>
      <w:numPr>
        <w:numId w:val="4"/>
      </w:numPr>
      <w:tabs>
        <w:tab w:val="left" w:pos="907"/>
      </w:tabs>
      <w:spacing w:before="120"/>
      <w:ind w:left="908" w:hanging="454"/>
      <w:contextualSpacing/>
    </w:pPr>
    <w:rPr>
      <w:rFonts w:cs="Arial"/>
    </w:rPr>
  </w:style>
  <w:style w:type="paragraph" w:customStyle="1" w:styleId="Bullet1">
    <w:name w:val="Bullet 1"/>
    <w:basedOn w:val="ListParagraph"/>
    <w:qFormat/>
    <w:rsid w:val="007C45C3"/>
    <w:pPr>
      <w:tabs>
        <w:tab w:val="clear" w:pos="907"/>
      </w:tabs>
    </w:pPr>
  </w:style>
  <w:style w:type="paragraph" w:customStyle="1" w:styleId="Bullet2">
    <w:name w:val="Bullet 2"/>
    <w:basedOn w:val="Bullet1"/>
    <w:qFormat/>
    <w:rsid w:val="009070FF"/>
    <w:pPr>
      <w:numPr>
        <w:numId w:val="5"/>
      </w:numPr>
      <w:tabs>
        <w:tab w:val="left" w:pos="907"/>
      </w:tabs>
      <w:ind w:left="1361" w:hanging="454"/>
    </w:pPr>
  </w:style>
  <w:style w:type="paragraph" w:customStyle="1" w:styleId="NumberedParagraph">
    <w:name w:val="Numbered Paragraph"/>
    <w:basedOn w:val="Normal"/>
    <w:qFormat/>
    <w:rsid w:val="00786BB4"/>
    <w:pPr>
      <w:numPr>
        <w:numId w:val="6"/>
      </w:numPr>
      <w:ind w:left="454" w:hanging="454"/>
    </w:pPr>
  </w:style>
  <w:style w:type="paragraph" w:styleId="FootnoteText">
    <w:name w:val="footnote text"/>
    <w:basedOn w:val="Normal"/>
    <w:link w:val="FootnoteTextChar"/>
    <w:uiPriority w:val="99"/>
    <w:semiHidden/>
    <w:unhideWhenUsed/>
    <w:rsid w:val="007C45C3"/>
    <w:pPr>
      <w:spacing w:line="240" w:lineRule="auto"/>
    </w:pPr>
    <w:rPr>
      <w:sz w:val="20"/>
      <w:szCs w:val="20"/>
    </w:rPr>
  </w:style>
  <w:style w:type="character" w:customStyle="1" w:styleId="FootnoteTextChar">
    <w:name w:val="Footnote Text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line="276" w:lineRule="auto"/>
      <w:ind w:left="454" w:hanging="454"/>
    </w:pPr>
    <w:rPr>
      <w:sz w:val="18"/>
    </w:rPr>
  </w:style>
  <w:style w:type="paragraph" w:styleId="Header">
    <w:name w:val="header"/>
    <w:basedOn w:val="Normal"/>
    <w:link w:val="HeaderChar"/>
    <w:uiPriority w:val="99"/>
    <w:unhideWhenUsed/>
    <w:rsid w:val="0070581F"/>
    <w:pPr>
      <w:tabs>
        <w:tab w:val="center" w:pos="4513"/>
        <w:tab w:val="right" w:pos="9026"/>
      </w:tabs>
      <w:spacing w:line="240" w:lineRule="auto"/>
    </w:pPr>
  </w:style>
  <w:style w:type="character" w:customStyle="1" w:styleId="HeaderChar">
    <w:name w:val="Header Char"/>
    <w:basedOn w:val="DefaultParagraphFont"/>
    <w:link w:val="Header"/>
    <w:uiPriority w:val="99"/>
    <w:rsid w:val="0070581F"/>
    <w:rPr>
      <w:rFonts w:ascii="Arial" w:hAnsi="Arial"/>
    </w:rPr>
  </w:style>
  <w:style w:type="paragraph" w:styleId="Footer">
    <w:name w:val="footer"/>
    <w:basedOn w:val="Normal"/>
    <w:link w:val="FooterChar"/>
    <w:uiPriority w:val="99"/>
    <w:unhideWhenUsed/>
    <w:rsid w:val="009070FF"/>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9070FF"/>
    <w:rPr>
      <w:rFonts w:ascii="Arial" w:hAnsi="Arial"/>
      <w:sz w:val="20"/>
    </w:rPr>
  </w:style>
  <w:style w:type="character" w:customStyle="1" w:styleId="Heading4Char">
    <w:name w:val="Heading 4 Char"/>
    <w:basedOn w:val="DefaultParagraphFont"/>
    <w:link w:val="Heading4"/>
    <w:uiPriority w:val="9"/>
    <w:rsid w:val="009070FF"/>
    <w:rPr>
      <w:rFonts w:ascii="Arial" w:eastAsiaTheme="majorEastAsia" w:hAnsi="Arial" w:cstheme="majorBidi"/>
      <w:b/>
      <w:i/>
      <w:iCs/>
    </w:rPr>
  </w:style>
  <w:style w:type="table" w:styleId="TableGrid">
    <w:name w:val="Table Grid"/>
    <w:basedOn w:val="TableNormal"/>
    <w:uiPriority w:val="59"/>
    <w:rsid w:val="00705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786BB4"/>
    <w:pPr>
      <w:framePr w:wrap="around" w:vAnchor="text" w:hAnchor="text" w:y="1"/>
      <w:spacing w:before="60" w:after="60" w:line="240" w:lineRule="auto"/>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semiHidden/>
    <w:unhideWhenUsed/>
    <w:rsid w:val="00EB4B9C"/>
    <w:pPr>
      <w:spacing w:line="240" w:lineRule="auto"/>
    </w:pPr>
    <w:rPr>
      <w:sz w:val="20"/>
      <w:szCs w:val="20"/>
    </w:rPr>
  </w:style>
  <w:style w:type="character" w:customStyle="1" w:styleId="CommentTextChar">
    <w:name w:val="Comment Text Char"/>
    <w:basedOn w:val="DefaultParagraphFont"/>
    <w:link w:val="CommentText"/>
    <w:uiPriority w:val="99"/>
    <w:semiHidden/>
    <w:rsid w:val="00EB4B9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sz w:val="20"/>
      <w:szCs w:val="20"/>
    </w:rPr>
  </w:style>
  <w:style w:type="paragraph" w:styleId="BalloonText">
    <w:name w:val="Balloon Text"/>
    <w:basedOn w:val="Normal"/>
    <w:link w:val="BalloonTextChar"/>
    <w:uiPriority w:val="99"/>
    <w:semiHidden/>
    <w:unhideWhenUsed/>
    <w:rsid w:val="00EB4B9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uiPriority w:val="9"/>
    <w:semiHidden/>
    <w:rsid w:val="009E6CCB"/>
    <w:rPr>
      <w:rFonts w:asciiTheme="majorHAnsi" w:eastAsiaTheme="majorEastAsia" w:hAnsiTheme="majorHAnsi" w:cstheme="majorBidi"/>
      <w:color w:val="243F60" w:themeColor="accent1" w:themeShade="7F"/>
    </w:rPr>
  </w:style>
  <w:style w:type="paragraph" w:customStyle="1" w:styleId="TemplateSubtitle">
    <w:name w:val="_Template Subtitle"/>
    <w:basedOn w:val="Normal"/>
    <w:semiHidden/>
    <w:rsid w:val="003D3BB5"/>
    <w:pPr>
      <w:tabs>
        <w:tab w:val="clear" w:pos="454"/>
        <w:tab w:val="left" w:pos="1620"/>
        <w:tab w:val="left" w:pos="5220"/>
        <w:tab w:val="left" w:pos="6840"/>
      </w:tabs>
      <w:suppressAutoHyphens/>
      <w:autoSpaceDE w:val="0"/>
      <w:autoSpaceDN w:val="0"/>
      <w:adjustRightInd w:val="0"/>
      <w:spacing w:before="0" w:after="170" w:line="280" w:lineRule="atLeast"/>
      <w:textAlignment w:val="center"/>
    </w:pPr>
    <w:rPr>
      <w:rFonts w:ascii="Calibri" w:eastAsia="Times New Roman" w:hAnsi="Calibri" w:cs="Calibri"/>
      <w:b/>
      <w:color w:val="000000"/>
      <w:lang w:eastAsia="en-NZ"/>
    </w:rPr>
  </w:style>
  <w:style w:type="paragraph" w:customStyle="1" w:styleId="SubjectTitle">
    <w:name w:val="Subject Title"/>
    <w:basedOn w:val="Heading1"/>
    <w:rsid w:val="003D3BB5"/>
    <w:pPr>
      <w:keepLines w:val="0"/>
      <w:pBdr>
        <w:bottom w:val="none" w:sz="0" w:space="0" w:color="auto"/>
      </w:pBdr>
      <w:tabs>
        <w:tab w:val="clear" w:pos="454"/>
      </w:tabs>
      <w:spacing w:after="360" w:line="259" w:lineRule="auto"/>
      <w:jc w:val="both"/>
    </w:pPr>
    <w:rPr>
      <w:rFonts w:ascii="Arial Mäori" w:eastAsia="Times New Roman" w:hAnsi="Arial Mäori" w:cs="Times New Roman"/>
      <w:kern w:val="32"/>
      <w:szCs w:val="32"/>
    </w:rPr>
  </w:style>
  <w:style w:type="paragraph" w:styleId="NoSpacing">
    <w:name w:val="No Spacing"/>
    <w:aliases w:val="Normal text"/>
    <w:basedOn w:val="Normal"/>
    <w:next w:val="Normal"/>
    <w:uiPriority w:val="1"/>
    <w:qFormat/>
    <w:rsid w:val="009F1611"/>
    <w:pPr>
      <w:spacing w:line="240" w:lineRule="auto"/>
    </w:pPr>
  </w:style>
  <w:style w:type="paragraph" w:styleId="NormalWeb">
    <w:name w:val="Normal (Web)"/>
    <w:basedOn w:val="Normal"/>
    <w:uiPriority w:val="99"/>
    <w:semiHidden/>
    <w:unhideWhenUsed/>
    <w:rsid w:val="00AC30DA"/>
    <w:pPr>
      <w:tabs>
        <w:tab w:val="clear" w:pos="454"/>
      </w:tabs>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odyText">
    <w:name w:val="Body Text"/>
    <w:basedOn w:val="Normal"/>
    <w:link w:val="BodyTextChar"/>
    <w:unhideWhenUsed/>
    <w:rsid w:val="0035053F"/>
    <w:pPr>
      <w:tabs>
        <w:tab w:val="clear" w:pos="454"/>
      </w:tabs>
      <w:spacing w:before="0" w:after="120" w:line="240" w:lineRule="auto"/>
    </w:pPr>
    <w:rPr>
      <w:rFonts w:eastAsia="Times New Roman" w:cs="Times New Roman"/>
      <w:sz w:val="20"/>
      <w:szCs w:val="20"/>
      <w:lang w:val="en-AU" w:eastAsia="en-NZ"/>
    </w:rPr>
  </w:style>
  <w:style w:type="character" w:customStyle="1" w:styleId="BodyTextChar">
    <w:name w:val="Body Text Char"/>
    <w:basedOn w:val="DefaultParagraphFont"/>
    <w:link w:val="BodyText"/>
    <w:rsid w:val="0035053F"/>
    <w:rPr>
      <w:rFonts w:ascii="Arial" w:eastAsia="Times New Roman" w:hAnsi="Arial" w:cs="Times New Roman"/>
      <w:sz w:val="20"/>
      <w:szCs w:val="20"/>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81652">
      <w:bodyDiv w:val="1"/>
      <w:marLeft w:val="0"/>
      <w:marRight w:val="0"/>
      <w:marTop w:val="0"/>
      <w:marBottom w:val="0"/>
      <w:divBdr>
        <w:top w:val="none" w:sz="0" w:space="0" w:color="auto"/>
        <w:left w:val="none" w:sz="0" w:space="0" w:color="auto"/>
        <w:bottom w:val="none" w:sz="0" w:space="0" w:color="auto"/>
        <w:right w:val="none" w:sz="0" w:space="0" w:color="auto"/>
      </w:divBdr>
      <w:divsChild>
        <w:div w:id="1985621669">
          <w:marLeft w:val="-300"/>
          <w:marRight w:val="-300"/>
          <w:marTop w:val="0"/>
          <w:marBottom w:val="0"/>
          <w:divBdr>
            <w:top w:val="none" w:sz="0" w:space="0" w:color="auto"/>
            <w:left w:val="none" w:sz="0" w:space="0" w:color="auto"/>
            <w:bottom w:val="none" w:sz="0" w:space="0" w:color="auto"/>
            <w:right w:val="none" w:sz="0" w:space="0" w:color="auto"/>
          </w:divBdr>
          <w:divsChild>
            <w:div w:id="1565601918">
              <w:marLeft w:val="0"/>
              <w:marRight w:val="0"/>
              <w:marTop w:val="0"/>
              <w:marBottom w:val="300"/>
              <w:divBdr>
                <w:top w:val="none" w:sz="0" w:space="0" w:color="auto"/>
                <w:left w:val="none" w:sz="0" w:space="0" w:color="auto"/>
                <w:bottom w:val="none" w:sz="0" w:space="0" w:color="auto"/>
                <w:right w:val="none" w:sz="0" w:space="0" w:color="auto"/>
              </w:divBdr>
              <w:divsChild>
                <w:div w:id="1737628459">
                  <w:marLeft w:val="0"/>
                  <w:marRight w:val="0"/>
                  <w:marTop w:val="0"/>
                  <w:marBottom w:val="0"/>
                  <w:divBdr>
                    <w:top w:val="none" w:sz="0" w:space="0" w:color="auto"/>
                    <w:left w:val="none" w:sz="0" w:space="0" w:color="auto"/>
                    <w:bottom w:val="none" w:sz="0" w:space="0" w:color="auto"/>
                    <w:right w:val="none" w:sz="0" w:space="0" w:color="auto"/>
                  </w:divBdr>
                  <w:divsChild>
                    <w:div w:id="9868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49773">
      <w:bodyDiv w:val="1"/>
      <w:marLeft w:val="0"/>
      <w:marRight w:val="0"/>
      <w:marTop w:val="0"/>
      <w:marBottom w:val="0"/>
      <w:divBdr>
        <w:top w:val="none" w:sz="0" w:space="0" w:color="auto"/>
        <w:left w:val="none" w:sz="0" w:space="0" w:color="auto"/>
        <w:bottom w:val="none" w:sz="0" w:space="0" w:color="auto"/>
        <w:right w:val="none" w:sz="0" w:space="0" w:color="auto"/>
      </w:divBdr>
    </w:div>
    <w:div w:id="1065957692">
      <w:bodyDiv w:val="1"/>
      <w:marLeft w:val="0"/>
      <w:marRight w:val="0"/>
      <w:marTop w:val="0"/>
      <w:marBottom w:val="0"/>
      <w:divBdr>
        <w:top w:val="none" w:sz="0" w:space="0" w:color="auto"/>
        <w:left w:val="none" w:sz="0" w:space="0" w:color="auto"/>
        <w:bottom w:val="none" w:sz="0" w:space="0" w:color="auto"/>
        <w:right w:val="none" w:sz="0" w:space="0" w:color="auto"/>
      </w:divBdr>
    </w:div>
    <w:div w:id="1678995635">
      <w:bodyDiv w:val="1"/>
      <w:marLeft w:val="0"/>
      <w:marRight w:val="0"/>
      <w:marTop w:val="0"/>
      <w:marBottom w:val="0"/>
      <w:divBdr>
        <w:top w:val="none" w:sz="0" w:space="0" w:color="auto"/>
        <w:left w:val="none" w:sz="0" w:space="0" w:color="auto"/>
        <w:bottom w:val="none" w:sz="0" w:space="0" w:color="auto"/>
        <w:right w:val="none" w:sz="0" w:space="0" w:color="auto"/>
      </w:divBdr>
    </w:div>
    <w:div w:id="17922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435F-E8EE-4F30-AAC7-DD1D811E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2023-12-18T22:22:00Z</dcterms:created>
  <dcterms:modified xsi:type="dcterms:W3CDTF">2024-11-08T01:57:00Z</dcterms:modified>
</cp:coreProperties>
</file>